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5B3A" w:rsidRDefault="00B55B3A" w:rsidP="00B55B3A">
      <w:pPr>
        <w:spacing w:after="0" w:line="480" w:lineRule="auto"/>
        <w:ind w:firstLine="720"/>
        <w:jc w:val="center"/>
        <w:rPr>
          <w:rFonts w:ascii="Times New Roman" w:hAnsi="Times New Roman" w:cs="Times New Roman"/>
          <w:sz w:val="24"/>
          <w:szCs w:val="24"/>
        </w:rPr>
      </w:pPr>
    </w:p>
    <w:p w:rsidR="00B55B3A" w:rsidRDefault="00B55B3A" w:rsidP="00B55B3A">
      <w:pPr>
        <w:spacing w:after="0" w:line="480" w:lineRule="auto"/>
        <w:ind w:firstLine="720"/>
        <w:jc w:val="center"/>
        <w:rPr>
          <w:rFonts w:ascii="Times New Roman" w:hAnsi="Times New Roman" w:cs="Times New Roman"/>
          <w:sz w:val="24"/>
          <w:szCs w:val="24"/>
        </w:rPr>
      </w:pPr>
    </w:p>
    <w:p w:rsidR="00B55B3A" w:rsidRDefault="00B55B3A" w:rsidP="00B55B3A">
      <w:pPr>
        <w:spacing w:after="0" w:line="480" w:lineRule="auto"/>
        <w:ind w:firstLine="720"/>
        <w:jc w:val="center"/>
        <w:rPr>
          <w:rFonts w:ascii="Times New Roman" w:hAnsi="Times New Roman" w:cs="Times New Roman"/>
          <w:sz w:val="24"/>
          <w:szCs w:val="24"/>
        </w:rPr>
      </w:pPr>
    </w:p>
    <w:p w:rsidR="00B55B3A" w:rsidRDefault="00B55B3A" w:rsidP="00B55B3A">
      <w:pPr>
        <w:spacing w:after="0" w:line="480" w:lineRule="auto"/>
        <w:ind w:firstLine="720"/>
        <w:jc w:val="center"/>
        <w:rPr>
          <w:rFonts w:ascii="Times New Roman" w:hAnsi="Times New Roman" w:cs="Times New Roman"/>
          <w:sz w:val="24"/>
          <w:szCs w:val="24"/>
        </w:rPr>
      </w:pPr>
    </w:p>
    <w:p w:rsidR="00B55B3A" w:rsidRDefault="00B55B3A" w:rsidP="00B55B3A">
      <w:pPr>
        <w:spacing w:after="0" w:line="480" w:lineRule="auto"/>
        <w:ind w:firstLine="720"/>
        <w:jc w:val="center"/>
        <w:rPr>
          <w:rFonts w:ascii="Times New Roman" w:hAnsi="Times New Roman" w:cs="Times New Roman"/>
          <w:sz w:val="24"/>
          <w:szCs w:val="24"/>
        </w:rPr>
      </w:pPr>
    </w:p>
    <w:p w:rsidR="00B55B3A" w:rsidRDefault="00B55B3A" w:rsidP="00B55B3A">
      <w:pPr>
        <w:spacing w:after="0" w:line="480" w:lineRule="auto"/>
        <w:ind w:firstLine="720"/>
        <w:jc w:val="center"/>
        <w:rPr>
          <w:rFonts w:ascii="Times New Roman" w:hAnsi="Times New Roman" w:cs="Times New Roman"/>
          <w:sz w:val="24"/>
          <w:szCs w:val="24"/>
        </w:rPr>
      </w:pPr>
    </w:p>
    <w:p w:rsidR="00B55B3A" w:rsidRDefault="00B55B3A" w:rsidP="00B55B3A">
      <w:pPr>
        <w:spacing w:after="0" w:line="480" w:lineRule="auto"/>
        <w:ind w:firstLine="720"/>
        <w:jc w:val="center"/>
        <w:rPr>
          <w:rFonts w:ascii="Times New Roman" w:hAnsi="Times New Roman" w:cs="Times New Roman"/>
          <w:sz w:val="24"/>
          <w:szCs w:val="24"/>
        </w:rPr>
      </w:pPr>
    </w:p>
    <w:p w:rsidR="00B55B3A" w:rsidRDefault="00B55B3A" w:rsidP="00B55B3A">
      <w:pPr>
        <w:spacing w:after="0" w:line="480" w:lineRule="auto"/>
        <w:ind w:firstLine="720"/>
        <w:jc w:val="center"/>
        <w:rPr>
          <w:rFonts w:ascii="Times New Roman" w:hAnsi="Times New Roman" w:cs="Times New Roman"/>
          <w:sz w:val="24"/>
          <w:szCs w:val="24"/>
        </w:rPr>
      </w:pPr>
    </w:p>
    <w:p w:rsidR="00B55B3A" w:rsidRDefault="00B55B3A" w:rsidP="00B55B3A">
      <w:pPr>
        <w:spacing w:after="0" w:line="480" w:lineRule="auto"/>
        <w:ind w:firstLine="720"/>
        <w:jc w:val="center"/>
        <w:rPr>
          <w:rFonts w:ascii="Times New Roman" w:hAnsi="Times New Roman" w:cs="Times New Roman"/>
          <w:sz w:val="24"/>
          <w:szCs w:val="24"/>
        </w:rPr>
      </w:pPr>
    </w:p>
    <w:p w:rsidR="00B55B3A" w:rsidRDefault="006C308B" w:rsidP="00B55B3A">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Government </w:t>
      </w:r>
      <w:r w:rsidR="00577B5C">
        <w:rPr>
          <w:rFonts w:ascii="Times New Roman" w:hAnsi="Times New Roman" w:cs="Times New Roman"/>
          <w:sz w:val="24"/>
          <w:szCs w:val="24"/>
        </w:rPr>
        <w:t>Intervention in the Economy</w:t>
      </w:r>
    </w:p>
    <w:p w:rsidR="00B55B3A" w:rsidRDefault="00B55B3A" w:rsidP="00B55B3A">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B55B3A" w:rsidRDefault="00B55B3A" w:rsidP="00B55B3A">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B55B3A" w:rsidRDefault="00B55B3A">
      <w:pPr>
        <w:rPr>
          <w:rFonts w:ascii="Times New Roman" w:hAnsi="Times New Roman" w:cs="Times New Roman"/>
          <w:sz w:val="24"/>
          <w:szCs w:val="24"/>
        </w:rPr>
      </w:pPr>
      <w:r>
        <w:rPr>
          <w:rFonts w:ascii="Times New Roman" w:hAnsi="Times New Roman" w:cs="Times New Roman"/>
          <w:sz w:val="24"/>
          <w:szCs w:val="24"/>
        </w:rPr>
        <w:br w:type="page"/>
      </w:r>
    </w:p>
    <w:p w:rsidR="00577B5C" w:rsidRDefault="00577B5C" w:rsidP="00577B5C">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Government Intervention in the Economy</w:t>
      </w:r>
    </w:p>
    <w:p w:rsidR="00B40E47" w:rsidRPr="00B40E47" w:rsidRDefault="00B40E47" w:rsidP="00577B5C">
      <w:pPr>
        <w:spacing w:after="0" w:line="480" w:lineRule="auto"/>
        <w:ind w:firstLine="720"/>
        <w:jc w:val="both"/>
        <w:rPr>
          <w:rFonts w:ascii="Times New Roman" w:hAnsi="Times New Roman" w:cs="Times New Roman"/>
          <w:sz w:val="24"/>
          <w:szCs w:val="24"/>
        </w:rPr>
      </w:pPr>
      <w:bookmarkStart w:id="0" w:name="_GoBack"/>
      <w:bookmarkEnd w:id="0"/>
      <w:r w:rsidRPr="00B40E47">
        <w:rPr>
          <w:rFonts w:ascii="Times New Roman" w:hAnsi="Times New Roman" w:cs="Times New Roman"/>
          <w:sz w:val="24"/>
          <w:szCs w:val="24"/>
        </w:rPr>
        <w:t>One of the primary responsibilities mandated to the government is to regulate market trends. The authorities set departments to deal with the economic affairs of the nation. Recently, the trends in the market have been changing due to factors like technological trends and increased demand due to the rising population. Inflation has also been affecting the prices of goods and services in local and international markets. Therefore, there is a need to understand the role played by the government in the intervention of the economy. Some parties support the government’s interference while others do not. However, the arguments by both sides show that all sectors have a role to play for the economy to be stable.</w:t>
      </w:r>
    </w:p>
    <w:p w:rsidR="00B40E47" w:rsidRPr="00B40E47" w:rsidRDefault="00B40E47" w:rsidP="00577B5C">
      <w:pPr>
        <w:spacing w:after="0" w:line="480" w:lineRule="auto"/>
        <w:ind w:firstLine="720"/>
        <w:jc w:val="both"/>
        <w:rPr>
          <w:rFonts w:ascii="Times New Roman" w:hAnsi="Times New Roman" w:cs="Times New Roman"/>
          <w:sz w:val="24"/>
          <w:szCs w:val="24"/>
        </w:rPr>
      </w:pPr>
      <w:r w:rsidRPr="00B40E47">
        <w:rPr>
          <w:rFonts w:ascii="Times New Roman" w:hAnsi="Times New Roman" w:cs="Times New Roman"/>
          <w:sz w:val="24"/>
          <w:szCs w:val="24"/>
        </w:rPr>
        <w:t>Leading retailers are some of the people who firmly believe that the government has contributed to the failure of the economy. The government has a role in regulating the welfare of the citizens. Some people within the vulnerable category of people are always forgotten. Sidelining some individuals when offering employment and other benefits leads to a reduction in consumer power. Some of the groups that contribute to lowering of productivity in the economy are dependent children, people with disabilities and low-income earners. There exist many people who are qualified to work in different fields, yet they don’t find work. However, most of those employed still complain about low wages</w:t>
      </w:r>
      <w:r w:rsidR="009E25E0">
        <w:rPr>
          <w:rFonts w:ascii="Times New Roman" w:hAnsi="Times New Roman" w:cs="Times New Roman"/>
          <w:sz w:val="24"/>
          <w:szCs w:val="24"/>
        </w:rPr>
        <w:t xml:space="preserve"> (Dharmasena et al., 2017)</w:t>
      </w:r>
      <w:r w:rsidRPr="00B40E47">
        <w:rPr>
          <w:rFonts w:ascii="Times New Roman" w:hAnsi="Times New Roman" w:cs="Times New Roman"/>
          <w:sz w:val="24"/>
          <w:szCs w:val="24"/>
        </w:rPr>
        <w:t>. As the number of people who are unable to work increases, the power of consumption automatically reduces.</w:t>
      </w:r>
    </w:p>
    <w:p w:rsidR="00B40E47" w:rsidRPr="00B40E47" w:rsidRDefault="00B40E47" w:rsidP="00577B5C">
      <w:pPr>
        <w:spacing w:after="0" w:line="480" w:lineRule="auto"/>
        <w:ind w:firstLine="720"/>
        <w:jc w:val="both"/>
        <w:rPr>
          <w:rFonts w:ascii="Times New Roman" w:hAnsi="Times New Roman" w:cs="Times New Roman"/>
          <w:sz w:val="24"/>
          <w:szCs w:val="24"/>
        </w:rPr>
      </w:pPr>
      <w:r w:rsidRPr="00B40E47">
        <w:rPr>
          <w:rFonts w:ascii="Times New Roman" w:hAnsi="Times New Roman" w:cs="Times New Roman"/>
          <w:sz w:val="24"/>
          <w:szCs w:val="24"/>
        </w:rPr>
        <w:t xml:space="preserve">According to Theodore Roosevelt, nobody has the right to judge or control the government. Everyone must struggle to achieve what they yearn to have. There should be no particular categories of people to acquire wealth and property without a struggle. People should be offered equal opportunities to explore their potential. The legislation does not have to put up rules to limit people in their activities. The government should only intervene when providing regulations that </w:t>
      </w:r>
      <w:r w:rsidRPr="00B40E47">
        <w:rPr>
          <w:rFonts w:ascii="Times New Roman" w:hAnsi="Times New Roman" w:cs="Times New Roman"/>
          <w:sz w:val="24"/>
          <w:szCs w:val="24"/>
        </w:rPr>
        <w:lastRenderedPageBreak/>
        <w:t>will promote the welfare of the citizens. The State needs regulations to control child labor to ensure that the employment sector is occupied by adults with the capacity to work</w:t>
      </w:r>
      <w:r w:rsidR="009E25E0">
        <w:rPr>
          <w:rFonts w:ascii="Times New Roman" w:hAnsi="Times New Roman" w:cs="Times New Roman"/>
          <w:sz w:val="24"/>
          <w:szCs w:val="24"/>
        </w:rPr>
        <w:t xml:space="preserve"> (Beardm, 2017)</w:t>
      </w:r>
      <w:r w:rsidRPr="00B40E47">
        <w:rPr>
          <w:rFonts w:ascii="Times New Roman" w:hAnsi="Times New Roman" w:cs="Times New Roman"/>
          <w:sz w:val="24"/>
          <w:szCs w:val="24"/>
        </w:rPr>
        <w:t xml:space="preserve">. An Act to regulate work men’s compensation is also necessary to improve the condition of the men at work. </w:t>
      </w:r>
    </w:p>
    <w:p w:rsidR="00B40E47" w:rsidRPr="00B40E47" w:rsidRDefault="00B40E47" w:rsidP="00577B5C">
      <w:pPr>
        <w:spacing w:after="0" w:line="480" w:lineRule="auto"/>
        <w:ind w:firstLine="720"/>
        <w:jc w:val="both"/>
        <w:rPr>
          <w:rFonts w:ascii="Times New Roman" w:hAnsi="Times New Roman" w:cs="Times New Roman"/>
          <w:sz w:val="24"/>
          <w:szCs w:val="24"/>
        </w:rPr>
      </w:pPr>
      <w:r w:rsidRPr="00B40E47">
        <w:rPr>
          <w:rFonts w:ascii="Times New Roman" w:hAnsi="Times New Roman" w:cs="Times New Roman"/>
          <w:sz w:val="24"/>
          <w:szCs w:val="24"/>
        </w:rPr>
        <w:t>With the current economic changes, the government must intervene as fast as possible. According to President Franklin D, Roosevelt, the supervisors from the government agencies must take charge of ensuring that all economic sectors are run properly. Some of the issues that drag developments behind are the inappropriate use of public funds and negligence. However, leaders have failed to address failures in the past. After continuous consultation by the people, they have learned to accept their faults. Ethics is crucial in restoring economic stability. People must be loyal to the country and admit their mistakes where necessary</w:t>
      </w:r>
      <w:r w:rsidR="009E25E0">
        <w:rPr>
          <w:rFonts w:ascii="Times New Roman" w:hAnsi="Times New Roman" w:cs="Times New Roman"/>
          <w:sz w:val="24"/>
          <w:szCs w:val="24"/>
        </w:rPr>
        <w:t xml:space="preserve"> (Dabscheck, 2017)</w:t>
      </w:r>
      <w:r w:rsidRPr="00B40E47">
        <w:rPr>
          <w:rFonts w:ascii="Times New Roman" w:hAnsi="Times New Roman" w:cs="Times New Roman"/>
          <w:sz w:val="24"/>
          <w:szCs w:val="24"/>
        </w:rPr>
        <w:t xml:space="preserve">. For example, banks and the money lending industry, in general, must control credits and support people in investments. Collaboration in the industry can enhance economic readjustment. </w:t>
      </w:r>
    </w:p>
    <w:p w:rsidR="00B40E47" w:rsidRPr="00B40E47" w:rsidRDefault="00B40E47" w:rsidP="00577B5C">
      <w:pPr>
        <w:spacing w:after="0" w:line="480" w:lineRule="auto"/>
        <w:ind w:firstLine="720"/>
        <w:jc w:val="both"/>
        <w:rPr>
          <w:rFonts w:ascii="Times New Roman" w:hAnsi="Times New Roman" w:cs="Times New Roman"/>
          <w:sz w:val="24"/>
          <w:szCs w:val="24"/>
        </w:rPr>
      </w:pPr>
      <w:r w:rsidRPr="00B40E47">
        <w:rPr>
          <w:rFonts w:ascii="Times New Roman" w:hAnsi="Times New Roman" w:cs="Times New Roman"/>
          <w:sz w:val="24"/>
          <w:szCs w:val="24"/>
        </w:rPr>
        <w:t>The federal government has for a long time been performing most of the activities and duties to regulate the economy. President Herbert Hoover suggests that the federal government should not overtake all the responsibilities of developing the nation. The local authorities and the community has a significant role to play in economic stability. The growth of a society is mostly characterized by the ability of the citizens to depend on themselves, rather than receiving help from the government at all seasons. Sometimes the government contributes to depression of the economy through denying people a chance to make efforts of growth. The government has already made enough efforts by offering employment opportunities to qualified individuals. Through intervention in different sectors, citizens have been extended credit facilities</w:t>
      </w:r>
      <w:r w:rsidR="009E25E0">
        <w:rPr>
          <w:rFonts w:ascii="Times New Roman" w:hAnsi="Times New Roman" w:cs="Times New Roman"/>
          <w:sz w:val="24"/>
          <w:szCs w:val="24"/>
        </w:rPr>
        <w:t xml:space="preserve"> (Smith, 2015)</w:t>
      </w:r>
      <w:r w:rsidRPr="00B40E47">
        <w:rPr>
          <w:rFonts w:ascii="Times New Roman" w:hAnsi="Times New Roman" w:cs="Times New Roman"/>
          <w:sz w:val="24"/>
          <w:szCs w:val="24"/>
        </w:rPr>
        <w:t>. People should, therefore, be given a chance to control the economy.</w:t>
      </w:r>
    </w:p>
    <w:p w:rsidR="00B40E47" w:rsidRPr="00B40E47" w:rsidRDefault="00B40E47" w:rsidP="00577B5C">
      <w:pPr>
        <w:spacing w:after="0" w:line="480" w:lineRule="auto"/>
        <w:ind w:firstLine="720"/>
        <w:jc w:val="both"/>
        <w:rPr>
          <w:rFonts w:ascii="Times New Roman" w:hAnsi="Times New Roman" w:cs="Times New Roman"/>
          <w:sz w:val="24"/>
          <w:szCs w:val="24"/>
        </w:rPr>
      </w:pPr>
      <w:r w:rsidRPr="00B40E47">
        <w:rPr>
          <w:rFonts w:ascii="Times New Roman" w:hAnsi="Times New Roman" w:cs="Times New Roman"/>
          <w:sz w:val="24"/>
          <w:szCs w:val="24"/>
        </w:rPr>
        <w:lastRenderedPageBreak/>
        <w:t>Market issues have been changing with time. The economic condition of the nineteenth century is not the same as the one in the twentieth century. The growth of technology has led to the expansion of consumer boundaries. This means that the economic state of a nation is affected by a variety of factors outside the State. Due to such dynamics, the government alone cannot regulate depression and success of the economy. There must be combined efforts from all levels of the government. The community has a role to play, to aid in boosting the commercial departments. Those employed by the authorities should work hard to sustain the economy. Individuals who are offered with credits can invest in projects that are capable of boosting the economy. The government should only intervene in the regulation of taxes and laws to maintain order.</w:t>
      </w:r>
    </w:p>
    <w:p w:rsidR="00B40E47" w:rsidRPr="00B40E47" w:rsidRDefault="00B40E47" w:rsidP="00B40E47">
      <w:pPr>
        <w:spacing w:after="0" w:line="480" w:lineRule="auto"/>
        <w:ind w:firstLine="720"/>
        <w:rPr>
          <w:rFonts w:ascii="Times New Roman" w:hAnsi="Times New Roman" w:cs="Times New Roman"/>
          <w:sz w:val="24"/>
          <w:szCs w:val="24"/>
        </w:rPr>
      </w:pPr>
    </w:p>
    <w:p w:rsidR="00577B5C" w:rsidRDefault="00577B5C">
      <w:pPr>
        <w:rPr>
          <w:rFonts w:ascii="Times New Roman" w:hAnsi="Times New Roman" w:cs="Times New Roman"/>
          <w:sz w:val="24"/>
          <w:szCs w:val="24"/>
        </w:rPr>
      </w:pPr>
      <w:r>
        <w:rPr>
          <w:rFonts w:ascii="Times New Roman" w:hAnsi="Times New Roman" w:cs="Times New Roman"/>
          <w:sz w:val="24"/>
          <w:szCs w:val="24"/>
        </w:rPr>
        <w:br w:type="page"/>
      </w:r>
    </w:p>
    <w:p w:rsidR="006C308B" w:rsidRDefault="006C308B" w:rsidP="006C308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E25E0" w:rsidRDefault="009E25E0" w:rsidP="009E25E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Beardm, Charles. An economic interpretation of the Constitution of the United States. Routledge, 2017</w:t>
      </w:r>
    </w:p>
    <w:p w:rsidR="009E25E0" w:rsidRDefault="009E25E0" w:rsidP="009E25E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Dabscheck, Braham. “American Labor and Economic Citizenship: New Capitalism from World War 1 to the Great Depression.’ Relations Industrielles/industrial Relations 72, no. 2 (2017): 400-403.</w:t>
      </w:r>
    </w:p>
    <w:p w:rsidR="009E25E0" w:rsidRDefault="009E25E0" w:rsidP="009E25E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Dharmasena, Senarathan, David A. Bessler, and Jessica Todd. Socioeconomic, Demographic and Geographic Factors Affecting Household Food Purchase and Acquisition Decisions in the United States as a Complex Economic System. No. 333-2016-14820. 2016.</w:t>
      </w:r>
    </w:p>
    <w:p w:rsidR="009E25E0" w:rsidRDefault="009E25E0" w:rsidP="009E25E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Smith, Angella Lanette. “Economic Revolution From Within: Herbert Hoover, Franklin Delano Roosevelt And The Emergence Of The National Industrial Recovery Act Of 1933.” (2015).</w:t>
      </w:r>
    </w:p>
    <w:p w:rsidR="006C308B" w:rsidRPr="00290563" w:rsidRDefault="006C308B" w:rsidP="006C308B">
      <w:pPr>
        <w:spacing w:after="0" w:line="480" w:lineRule="auto"/>
        <w:ind w:firstLine="720"/>
        <w:rPr>
          <w:rFonts w:ascii="Times New Roman" w:hAnsi="Times New Roman" w:cs="Times New Roman"/>
          <w:sz w:val="24"/>
          <w:szCs w:val="24"/>
        </w:rPr>
      </w:pPr>
    </w:p>
    <w:sectPr w:rsidR="006C308B" w:rsidRPr="00290563" w:rsidSect="006C308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5DDD" w:rsidRDefault="00115DDD" w:rsidP="00B55B3A">
      <w:pPr>
        <w:spacing w:after="0" w:line="240" w:lineRule="auto"/>
      </w:pPr>
      <w:r>
        <w:separator/>
      </w:r>
    </w:p>
  </w:endnote>
  <w:endnote w:type="continuationSeparator" w:id="0">
    <w:p w:rsidR="00115DDD" w:rsidRDefault="00115DDD" w:rsidP="00B55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5DDD" w:rsidRDefault="00115DDD" w:rsidP="00B55B3A">
      <w:pPr>
        <w:spacing w:after="0" w:line="240" w:lineRule="auto"/>
      </w:pPr>
      <w:r>
        <w:separator/>
      </w:r>
    </w:p>
  </w:footnote>
  <w:footnote w:type="continuationSeparator" w:id="0">
    <w:p w:rsidR="00115DDD" w:rsidRDefault="00115DDD" w:rsidP="00B55B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06087591"/>
      <w:docPartObj>
        <w:docPartGallery w:val="Page Numbers (Top of Page)"/>
        <w:docPartUnique/>
      </w:docPartObj>
    </w:sdtPr>
    <w:sdtEndPr>
      <w:rPr>
        <w:noProof/>
      </w:rPr>
    </w:sdtEndPr>
    <w:sdtContent>
      <w:p w:rsidR="00B55B3A" w:rsidRPr="006C308B" w:rsidRDefault="006C308B">
        <w:pPr>
          <w:pStyle w:val="Header"/>
          <w:rPr>
            <w:rFonts w:ascii="Times New Roman" w:hAnsi="Times New Roman" w:cs="Times New Roman"/>
            <w:sz w:val="24"/>
            <w:szCs w:val="24"/>
          </w:rPr>
        </w:pPr>
        <w:r w:rsidRPr="006C308B">
          <w:rPr>
            <w:rFonts w:ascii="Times New Roman" w:hAnsi="Times New Roman" w:cs="Times New Roman"/>
            <w:sz w:val="24"/>
            <w:szCs w:val="24"/>
          </w:rPr>
          <w:t xml:space="preserve">ECONOMIC DEVELOPMENT                                                                                              </w:t>
        </w:r>
        <w:r w:rsidR="00B55B3A" w:rsidRPr="006C308B">
          <w:rPr>
            <w:rFonts w:ascii="Times New Roman" w:hAnsi="Times New Roman" w:cs="Times New Roman"/>
            <w:sz w:val="24"/>
            <w:szCs w:val="24"/>
          </w:rPr>
          <w:fldChar w:fldCharType="begin"/>
        </w:r>
        <w:r w:rsidR="00B55B3A" w:rsidRPr="006C308B">
          <w:rPr>
            <w:rFonts w:ascii="Times New Roman" w:hAnsi="Times New Roman" w:cs="Times New Roman"/>
            <w:sz w:val="24"/>
            <w:szCs w:val="24"/>
          </w:rPr>
          <w:instrText xml:space="preserve"> PAGE   \* MERGEFORMAT </w:instrText>
        </w:r>
        <w:r w:rsidR="00B55B3A" w:rsidRPr="006C308B">
          <w:rPr>
            <w:rFonts w:ascii="Times New Roman" w:hAnsi="Times New Roman" w:cs="Times New Roman"/>
            <w:sz w:val="24"/>
            <w:szCs w:val="24"/>
          </w:rPr>
          <w:fldChar w:fldCharType="separate"/>
        </w:r>
        <w:r w:rsidR="00FD1E73">
          <w:rPr>
            <w:rFonts w:ascii="Times New Roman" w:hAnsi="Times New Roman" w:cs="Times New Roman"/>
            <w:noProof/>
            <w:sz w:val="24"/>
            <w:szCs w:val="24"/>
          </w:rPr>
          <w:t>2</w:t>
        </w:r>
        <w:r w:rsidR="00B55B3A" w:rsidRPr="006C308B">
          <w:rPr>
            <w:rFonts w:ascii="Times New Roman" w:hAnsi="Times New Roman" w:cs="Times New Roman"/>
            <w:noProof/>
            <w:sz w:val="24"/>
            <w:szCs w:val="24"/>
          </w:rPr>
          <w:fldChar w:fldCharType="end"/>
        </w:r>
      </w:p>
    </w:sdtContent>
  </w:sdt>
  <w:p w:rsidR="00B55B3A" w:rsidRPr="006C308B" w:rsidRDefault="00B55B3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08B" w:rsidRPr="006C308B" w:rsidRDefault="006C308B" w:rsidP="006C308B">
    <w:pPr>
      <w:pStyle w:val="Header"/>
      <w:rPr>
        <w:rFonts w:ascii="Times New Roman" w:hAnsi="Times New Roman" w:cs="Times New Roman"/>
        <w:sz w:val="24"/>
        <w:szCs w:val="24"/>
      </w:rPr>
    </w:pPr>
    <w:r w:rsidRPr="006C308B">
      <w:rPr>
        <w:rFonts w:ascii="Times New Roman" w:hAnsi="Times New Roman" w:cs="Times New Roman"/>
        <w:sz w:val="24"/>
        <w:szCs w:val="24"/>
      </w:rPr>
      <w:t xml:space="preserve">Running Head: </w:t>
    </w:r>
    <w:sdt>
      <w:sdtPr>
        <w:rPr>
          <w:rFonts w:ascii="Times New Roman" w:hAnsi="Times New Roman" w:cs="Times New Roman"/>
          <w:sz w:val="24"/>
          <w:szCs w:val="24"/>
        </w:rPr>
        <w:id w:val="-931431389"/>
        <w:docPartObj>
          <w:docPartGallery w:val="Page Numbers (Top of Page)"/>
          <w:docPartUnique/>
        </w:docPartObj>
      </w:sdtPr>
      <w:sdtEndPr>
        <w:rPr>
          <w:noProof/>
        </w:rPr>
      </w:sdtEndPr>
      <w:sdtContent>
        <w:r w:rsidRPr="006C308B">
          <w:rPr>
            <w:rFonts w:ascii="Times New Roman" w:hAnsi="Times New Roman" w:cs="Times New Roman"/>
            <w:sz w:val="24"/>
            <w:szCs w:val="24"/>
          </w:rPr>
          <w:t xml:space="preserve">ECONOMIC DEVELOPMENT                                            </w:t>
        </w:r>
        <w:r>
          <w:rPr>
            <w:rFonts w:ascii="Times New Roman" w:hAnsi="Times New Roman" w:cs="Times New Roman"/>
            <w:sz w:val="24"/>
            <w:szCs w:val="24"/>
          </w:rPr>
          <w:t xml:space="preserve">                               </w:t>
        </w:r>
        <w:r w:rsidRPr="006C308B">
          <w:rPr>
            <w:rFonts w:ascii="Times New Roman" w:hAnsi="Times New Roman" w:cs="Times New Roman"/>
            <w:sz w:val="24"/>
            <w:szCs w:val="24"/>
          </w:rPr>
          <w:fldChar w:fldCharType="begin"/>
        </w:r>
        <w:r w:rsidRPr="006C308B">
          <w:rPr>
            <w:rFonts w:ascii="Times New Roman" w:hAnsi="Times New Roman" w:cs="Times New Roman"/>
            <w:sz w:val="24"/>
            <w:szCs w:val="24"/>
          </w:rPr>
          <w:instrText xml:space="preserve"> PAGE   \* MERGEFORMAT </w:instrText>
        </w:r>
        <w:r w:rsidRPr="006C308B">
          <w:rPr>
            <w:rFonts w:ascii="Times New Roman" w:hAnsi="Times New Roman" w:cs="Times New Roman"/>
            <w:sz w:val="24"/>
            <w:szCs w:val="24"/>
          </w:rPr>
          <w:fldChar w:fldCharType="separate"/>
        </w:r>
        <w:r w:rsidR="00577B5C">
          <w:rPr>
            <w:rFonts w:ascii="Times New Roman" w:hAnsi="Times New Roman" w:cs="Times New Roman"/>
            <w:noProof/>
            <w:sz w:val="24"/>
            <w:szCs w:val="24"/>
          </w:rPr>
          <w:t>1</w:t>
        </w:r>
        <w:r w:rsidRPr="006C308B">
          <w:rPr>
            <w:rFonts w:ascii="Times New Roman" w:hAnsi="Times New Roman" w:cs="Times New Roman"/>
            <w:noProof/>
            <w:sz w:val="24"/>
            <w:szCs w:val="24"/>
          </w:rPr>
          <w:fldChar w:fldCharType="end"/>
        </w:r>
      </w:sdtContent>
    </w:sdt>
  </w:p>
  <w:p w:rsidR="006C308B" w:rsidRPr="006C308B" w:rsidRDefault="006C308B" w:rsidP="006C308B">
    <w:pPr>
      <w:pStyle w:val="Header"/>
      <w:rPr>
        <w:rFonts w:ascii="Times New Roman" w:hAnsi="Times New Roman" w:cs="Times New Roman"/>
        <w:sz w:val="24"/>
        <w:szCs w:val="24"/>
      </w:rPr>
    </w:pPr>
  </w:p>
  <w:p w:rsidR="006C308B" w:rsidRDefault="006C30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230"/>
    <w:rsid w:val="00026573"/>
    <w:rsid w:val="00115DDD"/>
    <w:rsid w:val="00153618"/>
    <w:rsid w:val="00231AD9"/>
    <w:rsid w:val="00290563"/>
    <w:rsid w:val="004827A7"/>
    <w:rsid w:val="004F6D3D"/>
    <w:rsid w:val="00551237"/>
    <w:rsid w:val="00577B5C"/>
    <w:rsid w:val="00667E56"/>
    <w:rsid w:val="006C308B"/>
    <w:rsid w:val="008C79F3"/>
    <w:rsid w:val="00900FB8"/>
    <w:rsid w:val="009D649D"/>
    <w:rsid w:val="009E25E0"/>
    <w:rsid w:val="00A85E15"/>
    <w:rsid w:val="00B40E47"/>
    <w:rsid w:val="00B55B3A"/>
    <w:rsid w:val="00B86230"/>
    <w:rsid w:val="00C95C65"/>
    <w:rsid w:val="00DE027D"/>
    <w:rsid w:val="00DE2ECD"/>
    <w:rsid w:val="00E01926"/>
    <w:rsid w:val="00F30A2E"/>
    <w:rsid w:val="00FD1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3828A"/>
  <w15:chartTrackingRefBased/>
  <w15:docId w15:val="{18B14E5F-1037-4559-AA20-C5DEF8EB2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B3A"/>
  </w:style>
  <w:style w:type="paragraph" w:styleId="Footer">
    <w:name w:val="footer"/>
    <w:basedOn w:val="Normal"/>
    <w:link w:val="FooterChar"/>
    <w:uiPriority w:val="99"/>
    <w:unhideWhenUsed/>
    <w:rsid w:val="00B55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858</Words>
  <Characters>4895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2019-03-27T18:13:00Z</dcterms:created>
  <dcterms:modified xsi:type="dcterms:W3CDTF">2019-03-27T18:13:00Z</dcterms:modified>
</cp:coreProperties>
</file>